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bookmarkStart w:id="0" w:name="_GoBack"/>
      <w:r>
        <w:rPr>
          <w:rFonts w:hint="eastAsia" w:ascii="Times New Roman" w:hAnsi="Times New Roman" w:eastAsia="宋体" w:cs="宋体"/>
          <w:b/>
          <w:bCs/>
          <w:sz w:val="32"/>
          <w:szCs w:val="32"/>
          <w:highlight w:val="none"/>
          <w:lang w:val="en-US" w:eastAsia="zh-CN"/>
        </w:rPr>
        <w:t>采购公告</w:t>
      </w:r>
    </w:p>
    <w:bookmarkEnd w:id="0"/>
    <w:p w14:paraId="68D9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Arial"/>
          <w:b w:val="0"/>
          <w:color w:val="000000"/>
          <w:sz w:val="24"/>
          <w:szCs w:val="24"/>
          <w:shd w:val="clear" w:color="auto" w:fill="FFFFFF"/>
          <w:lang w:eastAsia="zh-CN"/>
        </w:rPr>
        <w:t>院内心电电生理管理系统软件维护项目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14CA4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Arial"/>
          <w:b w:val="0"/>
          <w:color w:val="000000"/>
          <w:sz w:val="24"/>
          <w:szCs w:val="24"/>
          <w:shd w:val="clear" w:color="auto" w:fill="FFFFFF"/>
          <w:lang w:eastAsia="zh-CN"/>
        </w:rPr>
        <w:t>院内心电电生理管理系统软件维护项目</w:t>
      </w:r>
    </w:p>
    <w:p w14:paraId="47B71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2、项目背景：</w:t>
      </w:r>
      <w:r>
        <w:rPr>
          <w:rFonts w:hint="eastAsia" w:ascii="Times New Roman" w:hAnsi="Times New Roman" w:eastAsia="宋体"/>
          <w:b w:val="0"/>
          <w:sz w:val="24"/>
          <w:lang w:val="en-US" w:eastAsia="zh-CN"/>
        </w:rPr>
        <w:t>提供</w:t>
      </w:r>
      <w:r>
        <w:rPr>
          <w:rFonts w:hint="eastAsia" w:ascii="Times New Roman" w:hAnsi="Times New Roman" w:eastAsia="宋体"/>
          <w:b w:val="0"/>
          <w:sz w:val="24"/>
        </w:rPr>
        <w:t>年度常规</w:t>
      </w:r>
      <w:r>
        <w:rPr>
          <w:rFonts w:hint="eastAsia" w:ascii="Times New Roman" w:hAnsi="Times New Roman" w:eastAsia="宋体"/>
          <w:b w:val="0"/>
          <w:sz w:val="24"/>
          <w:lang w:val="en-US" w:eastAsia="zh-CN"/>
        </w:rPr>
        <w:t>服务</w:t>
      </w:r>
      <w:r>
        <w:rPr>
          <w:rFonts w:hint="eastAsia" w:ascii="Times New Roman" w:hAnsi="Times New Roman" w:eastAsia="宋体" w:cs="宋体"/>
          <w:kern w:val="0"/>
          <w:sz w:val="24"/>
          <w:szCs w:val="32"/>
          <w:lang w:eastAsia="zh-CN"/>
        </w:rPr>
        <w:t>，</w:t>
      </w:r>
      <w:r>
        <w:rPr>
          <w:rFonts w:ascii="Times New Roman" w:hAnsi="Times New Roman" w:eastAsia="宋体" w:cs="宋体"/>
          <w:kern w:val="0"/>
          <w:sz w:val="24"/>
          <w:szCs w:val="32"/>
        </w:rPr>
        <w:t>确保医院系统安全稳定运行</w:t>
      </w:r>
      <w:r>
        <w:rPr>
          <w:rFonts w:hint="eastAsia" w:ascii="Times New Roman" w:hAnsi="Times New Roman" w:eastAsia="宋体" w:cs="宋体"/>
          <w:b w:val="0"/>
          <w:bCs w:val="0"/>
          <w:sz w:val="24"/>
          <w:szCs w:val="24"/>
          <w:lang w:val="en-US" w:eastAsia="zh-CN"/>
        </w:rPr>
        <w:t>。</w:t>
      </w:r>
    </w:p>
    <w:p w14:paraId="20B33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3、</w:t>
      </w:r>
      <w:r>
        <w:rPr>
          <w:rFonts w:hint="eastAsia" w:ascii="Times New Roman" w:hAnsi="Times New Roman" w:eastAsia="宋体" w:cs="Times New Roman"/>
          <w:sz w:val="24"/>
          <w:szCs w:val="32"/>
        </w:rPr>
        <w:t>项目地点：上海市嘉定区城北路1号嘉定区中心医院</w:t>
      </w:r>
    </w:p>
    <w:p w14:paraId="7D7DB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56000元/年</w:t>
      </w:r>
      <w:r>
        <w:rPr>
          <w:rFonts w:hint="eastAsia" w:ascii="Times New Roman" w:hAnsi="Times New Roman" w:eastAsia="宋体" w:cs="宋体"/>
          <w:b w:val="0"/>
          <w:bCs w:val="0"/>
          <w:sz w:val="24"/>
          <w:szCs w:val="24"/>
          <w:lang w:val="en-US" w:eastAsia="zh-CN"/>
        </w:rPr>
        <w:t>，超过预算予以否决</w:t>
      </w:r>
    </w:p>
    <w:p w14:paraId="330F3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JZX-2026-025</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D9FCCBD">
      <w:pPr>
        <w:pStyle w:val="11"/>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6DFDD0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80E5A3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5"/>
        <w:pBdr>
          <w:bottom w:val="single" w:color="auto" w:sz="6" w:space="1"/>
        </w:pBdr>
        <w:spacing w:line="360" w:lineRule="auto"/>
        <w:jc w:val="center"/>
        <w:rPr>
          <w:rFonts w:ascii="Times New Roman" w:hAnsi="Times New Roman" w:eastAsia="宋体" w:cs="Arial"/>
          <w:sz w:val="21"/>
          <w:szCs w:val="21"/>
        </w:rPr>
      </w:pPr>
    </w:p>
    <w:p w14:paraId="614E22C8">
      <w:pPr>
        <w:pStyle w:val="15"/>
        <w:pBdr>
          <w:bottom w:val="single" w:color="auto" w:sz="6" w:space="1"/>
        </w:pBdr>
        <w:spacing w:line="360" w:lineRule="auto"/>
        <w:jc w:val="center"/>
        <w:rPr>
          <w:rFonts w:ascii="Times New Roman" w:hAnsi="Times New Roman" w:eastAsia="宋体" w:cs="Arial"/>
          <w:sz w:val="21"/>
          <w:szCs w:val="21"/>
        </w:rPr>
      </w:pPr>
    </w:p>
    <w:p w14:paraId="575BDCA8">
      <w:pPr>
        <w:pStyle w:val="15"/>
        <w:spacing w:line="360" w:lineRule="auto"/>
        <w:rPr>
          <w:rFonts w:ascii="Times New Roman" w:hAnsi="Times New Roman" w:eastAsia="宋体" w:cs="Arial"/>
          <w:sz w:val="21"/>
          <w:szCs w:val="21"/>
        </w:rPr>
      </w:pPr>
    </w:p>
    <w:p w14:paraId="35625FC8">
      <w:pPr>
        <w:pStyle w:val="15"/>
        <w:spacing w:line="360" w:lineRule="auto"/>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1"/>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04E6298"/>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2026-04-02T02:04:48Z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ED7218788C7C4C06A329AE2588AA5F88_12</vt:lpwstr>
  </property>
</Properties>
</file>