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关于</w:t>
      </w:r>
      <w:r>
        <w:rPr>
          <w:rFonts w:hint="eastAsia" w:ascii="Times New Roman" w:hAnsi="Times New Roman" w:eastAsia="宋体"/>
          <w:b/>
          <w:bCs/>
          <w:color w:val="auto"/>
          <w:sz w:val="24"/>
          <w:szCs w:val="24"/>
          <w:lang w:val="en-US" w:eastAsia="zh-CN"/>
        </w:rPr>
        <w:t>医德档案升级改造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项目单一来源公示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医德档案升级改造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年2月2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预算金额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上海凡甲信息技术有限公司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上海凡甲信息技术有限公司为上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海市嘉定区中心医院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医德档案系统的开发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商。本次需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系统基础上升级改造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为保证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程序兼容及安全问题无缝解决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保持原项目投资的不重复、避免产生数据安全泄密、现有项目运维连续性等特殊需求，故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采用单一来源方式。</w:t>
      </w:r>
      <w:bookmarkStart w:id="0" w:name="_GoBack"/>
      <w:bookmarkEnd w:id="0"/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27BDA013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F97307"/>
    <w:rsid w:val="09284798"/>
    <w:rsid w:val="0EF62E28"/>
    <w:rsid w:val="0F2B6FD9"/>
    <w:rsid w:val="183C240D"/>
    <w:rsid w:val="1AA24D9F"/>
    <w:rsid w:val="24A24B56"/>
    <w:rsid w:val="28DA2E89"/>
    <w:rsid w:val="2A4254F9"/>
    <w:rsid w:val="2D1F32F4"/>
    <w:rsid w:val="2F1228D8"/>
    <w:rsid w:val="31E3055C"/>
    <w:rsid w:val="323B4D81"/>
    <w:rsid w:val="34B70380"/>
    <w:rsid w:val="3AE174A3"/>
    <w:rsid w:val="3DF9359F"/>
    <w:rsid w:val="402D5FD6"/>
    <w:rsid w:val="43446334"/>
    <w:rsid w:val="44A84E71"/>
    <w:rsid w:val="477DCE1E"/>
    <w:rsid w:val="491C4628"/>
    <w:rsid w:val="495A7AAF"/>
    <w:rsid w:val="49950443"/>
    <w:rsid w:val="573E1E21"/>
    <w:rsid w:val="5778511F"/>
    <w:rsid w:val="5B487E91"/>
    <w:rsid w:val="5B9A4B3C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69B6E27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330</Characters>
  <Lines>0</Lines>
  <Paragraphs>0</Paragraphs>
  <TotalTime>0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2026-02-26T06:57:40Z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8B78D0F0A3CC443090DC906EF8C29DB4_13</vt:lpwstr>
  </property>
</Properties>
</file>