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DD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  <w:lang w:val="en-US" w:eastAsia="zh-CN"/>
        </w:rPr>
        <w:t>上海市嘉定区中心医院胶片自助打印机项目采购公告</w:t>
      </w:r>
    </w:p>
    <w:p w14:paraId="231FC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</w:rPr>
        <w:t>根据《中华人民共和国政府采购法》之规定，</w:t>
      </w:r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/>
        </w:rPr>
        <w:t>对上海市嘉定区中心医院胶片自助打印机项目进行比选，现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欢迎合格的供货商参加投标</w:t>
      </w:r>
      <w:r>
        <w:rPr>
          <w:rFonts w:hint="eastAsia" w:ascii="Times New Roman" w:hAnsi="Times New Roman" w:eastAsia="宋体" w:cs="宋体"/>
          <w:sz w:val="24"/>
        </w:rPr>
        <w:t>。</w:t>
      </w:r>
    </w:p>
    <w:p w14:paraId="6D5B2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宋体" w:cs="宋体"/>
          <w:b/>
          <w:bCs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sz w:val="24"/>
          <w:szCs w:val="24"/>
        </w:rPr>
        <w:t>一、</w:t>
      </w:r>
      <w:r>
        <w:rPr>
          <w:rFonts w:hint="eastAsia" w:ascii="Times New Roman" w:hAnsi="Times New Roman" w:eastAsia="宋体" w:cs="宋体"/>
          <w:b/>
          <w:bCs/>
          <w:sz w:val="24"/>
          <w:szCs w:val="24"/>
          <w:lang w:eastAsia="zh-CN"/>
        </w:rPr>
        <w:t>比选</w:t>
      </w:r>
      <w:r>
        <w:rPr>
          <w:rFonts w:hint="eastAsia" w:ascii="Times New Roman" w:hAnsi="Times New Roman" w:eastAsia="宋体" w:cs="宋体"/>
          <w:b/>
          <w:bCs/>
          <w:sz w:val="24"/>
          <w:szCs w:val="24"/>
        </w:rPr>
        <w:t>内容</w:t>
      </w:r>
    </w:p>
    <w:p w14:paraId="5D813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>1、项目名称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/>
        </w:rPr>
        <w:t>上海市嘉定区中心医院胶片自助打印机项目</w:t>
      </w:r>
    </w:p>
    <w:p w14:paraId="747D5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宋体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>2、项目编号：</w: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4"/>
          <w:szCs w:val="24"/>
          <w:lang w:val="en-US" w:eastAsia="zh-CN" w:bidi="ar"/>
        </w:rPr>
        <w:t>JZX-2025-063</w:t>
      </w:r>
    </w:p>
    <w:p w14:paraId="16635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>3、预算：60000元（2台）</w:t>
      </w:r>
    </w:p>
    <w:p w14:paraId="32A66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宋体" w:cs="宋体"/>
          <w:b/>
          <w:bCs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sz w:val="24"/>
          <w:szCs w:val="24"/>
        </w:rPr>
        <w:t>二、资格要求</w:t>
      </w:r>
    </w:p>
    <w:p w14:paraId="1DC65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本次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比选</w:t>
      </w:r>
      <w:r>
        <w:rPr>
          <w:rFonts w:hint="eastAsia" w:ascii="Times New Roman" w:hAnsi="Times New Roman" w:eastAsia="宋体" w:cs="宋体"/>
          <w:sz w:val="24"/>
          <w:szCs w:val="24"/>
        </w:rPr>
        <w:t>对潜在供应商进行资格预审，资格预审申请人须同时满足以下条件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：</w:t>
      </w:r>
    </w:p>
    <w:p w14:paraId="60EFF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1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eastAsia="zh-CN"/>
        </w:rPr>
        <w:t>、符合《中华人民共和国政府采购法》第二十二条规定的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/>
        </w:rPr>
        <w:t>供应商</w:t>
      </w:r>
    </w:p>
    <w:p w14:paraId="130ED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/>
        </w:rPr>
        <w:t>2、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具有独立法人资格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eastAsia="zh-CN"/>
        </w:rPr>
        <w:t>及相应经营范围</w:t>
      </w:r>
    </w:p>
    <w:p w14:paraId="7657C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未被列入“信用中国”网站(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u w:val="none"/>
        </w:rPr>
        <w:t>www.creditchina.gov.cn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)失信被执行人名单、重大税收违法案件当事人名单和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/>
        </w:rPr>
        <w:t>中国政府采购网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(www.ccgp.gov.cn)政府采购严重违法失信行为记录名单的供应商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eastAsia="zh-CN"/>
        </w:rPr>
        <w:t>。</w:t>
      </w:r>
    </w:p>
    <w:p w14:paraId="19C1D236">
      <w:pPr>
        <w:pStyle w:val="11"/>
        <w:spacing w:line="360" w:lineRule="auto"/>
        <w:ind w:firstLine="480" w:firstLineChars="200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/>
        </w:rPr>
        <w:t>4、单位负责人为同一人或者存在直接控股、管理关系的不同供应商，不得参加同一合同项下的政府采购活动。</w:t>
      </w:r>
    </w:p>
    <w:p w14:paraId="4A286636">
      <w:pPr>
        <w:numPr>
          <w:ilvl w:val="0"/>
          <w:numId w:val="0"/>
        </w:numPr>
        <w:snapToGrid w:val="0"/>
        <w:spacing w:line="360" w:lineRule="auto"/>
        <w:ind w:leftChars="0" w:firstLine="480" w:firstLineChars="200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  <w:t>5、具有相应的医疗器械经营（生产）许可证（备案）和所投产品的医疗器械注册证（备案）。（按国家规定）</w:t>
      </w:r>
      <w:bookmarkStart w:id="0" w:name="_GoBack"/>
      <w:bookmarkEnd w:id="0"/>
    </w:p>
    <w:p w14:paraId="46D73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宋体" w:cs="宋体"/>
          <w:b/>
          <w:bCs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sz w:val="24"/>
          <w:szCs w:val="24"/>
        </w:rPr>
        <w:t>三、时间地点安排</w:t>
      </w:r>
    </w:p>
    <w:p w14:paraId="7D897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宋体"/>
          <w:sz w:val="24"/>
          <w:szCs w:val="24"/>
          <w:highlight w:val="none"/>
        </w:rPr>
      </w:pPr>
      <w:r>
        <w:rPr>
          <w:rFonts w:hint="eastAsia" w:ascii="Times New Roman" w:hAnsi="Times New Roman" w:eastAsia="宋体" w:cs="宋体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  <w:lang w:eastAsia="zh-CN"/>
        </w:rPr>
        <w:t>比选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</w:rPr>
        <w:t>文件领取时间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</w:rPr>
        <w:t>202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Times New Roman" w:hAnsi="Times New Roman" w:eastAsia="宋体" w:cs="宋体"/>
          <w:kern w:val="0"/>
          <w:sz w:val="24"/>
          <w:szCs w:val="24"/>
          <w:highlight w:val="none"/>
        </w:rPr>
        <w:t>上午9：30～11：00时，下午14</w:t>
      </w:r>
      <w:r>
        <w:rPr>
          <w:rFonts w:hint="eastAsia" w:ascii="Times New Roman" w:hAnsi="Times New Roman" w:eastAsia="宋体" w:cs="宋体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Times New Roman" w:hAnsi="Times New Roman" w:eastAsia="宋体" w:cs="宋体"/>
          <w:kern w:val="0"/>
          <w:sz w:val="24"/>
          <w:szCs w:val="24"/>
          <w:highlight w:val="none"/>
        </w:rPr>
        <w:t>00～16：00时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</w:rPr>
        <w:t>。</w:t>
      </w:r>
    </w:p>
    <w:p w14:paraId="64796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比选</w:t>
      </w:r>
      <w:r>
        <w:rPr>
          <w:rFonts w:hint="eastAsia" w:ascii="Times New Roman" w:hAnsi="Times New Roman" w:eastAsia="宋体" w:cs="宋体"/>
          <w:sz w:val="24"/>
          <w:szCs w:val="24"/>
        </w:rPr>
        <w:t>文件领取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方式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宋体"/>
          <w:sz w:val="24"/>
          <w:szCs w:val="24"/>
        </w:rPr>
        <w:t>提交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以下材料</w:t>
      </w:r>
      <w:r>
        <w:rPr>
          <w:rFonts w:hint="eastAsia" w:ascii="Times New Roman" w:hAnsi="Times New Roman" w:eastAsia="宋体" w:cs="宋体"/>
          <w:sz w:val="24"/>
          <w:szCs w:val="24"/>
        </w:rPr>
        <w:t>至上海市嘉定区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中心医院老住院大楼7楼采购服务部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：</w:t>
      </w:r>
    </w:p>
    <w:p w14:paraId="58469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Courier New"/>
          <w:kern w:val="0"/>
          <w:sz w:val="24"/>
          <w:szCs w:val="24"/>
        </w:rPr>
        <w:t>有效法人或者其他组织的营业执照（事业单位、社会团体法人证书）、组织机构代码证、税务登记证或多证合一的营业执照（事业单位、社会团体法人证书）</w:t>
      </w:r>
      <w:r>
        <w:rPr>
          <w:rFonts w:hint="eastAsia" w:ascii="Times New Roman" w:hAnsi="Times New Roman" w:eastAsia="宋体" w:cs="Courier New"/>
          <w:kern w:val="0"/>
          <w:sz w:val="24"/>
          <w:szCs w:val="24"/>
          <w:lang w:val="en-US" w:eastAsia="zh-CN"/>
        </w:rPr>
        <w:t>复印件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（原件备查）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；</w:t>
      </w:r>
    </w:p>
    <w:p w14:paraId="7C01C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（2）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法定代表人授权委托书；</w:t>
      </w:r>
    </w:p>
    <w:p w14:paraId="16FFB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授权人及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被授权人身份证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复印件（原件备查）；</w:t>
      </w:r>
    </w:p>
    <w:p w14:paraId="2D7CFB3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eastAsia="宋体" w:cs="Courier New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Courier New"/>
          <w:kern w:val="0"/>
          <w:sz w:val="24"/>
          <w:szCs w:val="24"/>
          <w:lang w:val="en-US" w:eastAsia="zh-CN"/>
        </w:rPr>
        <w:t>以上所有资料均需加盖公章。</w:t>
      </w:r>
    </w:p>
    <w:p w14:paraId="3CAE37C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Courier New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Courier New"/>
          <w:kern w:val="0"/>
          <w:sz w:val="24"/>
          <w:szCs w:val="24"/>
          <w:lang w:val="en-US" w:eastAsia="zh-CN"/>
        </w:rPr>
        <w:t>对未通过报名的申请人，本单位将不作任何解释。</w:t>
      </w:r>
    </w:p>
    <w:p w14:paraId="5EEE5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  <w:lang w:eastAsia="zh-CN"/>
        </w:rPr>
        <w:t>比选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</w:rPr>
        <w:t>文件递交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  <w:lang w:eastAsia="zh-CN"/>
        </w:rPr>
        <w:t>截止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</w:rPr>
        <w:t>时间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</w:rPr>
        <w:t>202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</w:rPr>
        <w:t>0，逾期收到的或不符</w:t>
      </w:r>
      <w:r>
        <w:rPr>
          <w:rFonts w:hint="eastAsia" w:ascii="Times New Roman" w:hAnsi="Times New Roman" w:eastAsia="宋体" w:cs="宋体"/>
          <w:sz w:val="24"/>
          <w:szCs w:val="24"/>
        </w:rPr>
        <w:t>合规定的投标文件将被拒绝。</w:t>
      </w:r>
    </w:p>
    <w:p w14:paraId="62966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/>
        </w:rPr>
        <w:t>比选</w:t>
      </w:r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</w:rPr>
        <w:t>时间：</w:t>
      </w:r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/>
        </w:rPr>
        <w:t>另行通知。</w:t>
      </w:r>
    </w:p>
    <w:p w14:paraId="40669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5、特别注意：响应供应商须保证所提交的响应文件、资料的内容真实、完整、有效、一致，如递交虚假的响应文件、资料或填写信息错误导致的与本项目有关的任何损失由供应商承担。</w:t>
      </w:r>
    </w:p>
    <w:p w14:paraId="0DAF3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宋体" w:cs="宋体"/>
          <w:b/>
          <w:bCs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sz w:val="24"/>
          <w:szCs w:val="24"/>
        </w:rPr>
        <w:t>四、联系方式</w:t>
      </w:r>
    </w:p>
    <w:p w14:paraId="423F1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联系人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王</w:t>
      </w:r>
      <w:r>
        <w:rPr>
          <w:rFonts w:hint="eastAsia" w:ascii="Times New Roman" w:hAnsi="Times New Roman" w:eastAsia="宋体" w:cs="宋体"/>
          <w:sz w:val="24"/>
          <w:szCs w:val="24"/>
        </w:rPr>
        <w:t>老师</w:t>
      </w:r>
    </w:p>
    <w:p w14:paraId="2188A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联系电话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宋体"/>
          <w:sz w:val="24"/>
          <w:szCs w:val="24"/>
        </w:rPr>
        <w:t>021-67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073466</w:t>
      </w:r>
    </w:p>
    <w:p w14:paraId="14D52F30"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00920EA"/>
    <w:rsid w:val="01551847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4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99"/>
    <w:pPr>
      <w:spacing w:line="520" w:lineRule="exact"/>
    </w:pPr>
    <w:rPr>
      <w:rFonts w:ascii="宋体" w:cs="宋体"/>
      <w:kern w:val="0"/>
      <w:sz w:val="28"/>
      <w:szCs w:val="28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736</Words>
  <Characters>818</Characters>
  <Lines>0</Lines>
  <Paragraphs>0</Paragraphs>
  <TotalTime>0</TotalTime>
  <ScaleCrop>false</ScaleCrop>
  <LinksUpToDate>false</LinksUpToDate>
  <CharactersWithSpaces>818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user</dc:creator>
  <cp:lastModifiedBy>绽放</cp:lastModifiedBy>
  <dcterms:modified xsi:type="dcterms:W3CDTF">2025-07-18T02:57:31Z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KSOTemplateDocerSaveRecord">
    <vt:lpwstr>eyJoZGlkIjoiODhmYmYyMGZhYjY4ZjQzNjQ4N2M3MmYwMTNiMDVhNTUiLCJ1c2VySWQiOiIzNjU5MjY5NDMifQ==</vt:lpwstr>
  </property>
  <property fmtid="{D5CDD505-2E9C-101B-9397-08002B2CF9AE}" pid="6" name="ICV">
    <vt:lpwstr>5A863B5E841B4510B97430FAF7B8169E_12</vt:lpwstr>
  </property>
</Properties>
</file>